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4" w:rsidRPr="00684FED" w:rsidRDefault="00661C40" w:rsidP="00684FED">
      <w:pPr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4FED">
        <w:rPr>
          <w:sz w:val="20"/>
          <w:szCs w:val="20"/>
        </w:rPr>
        <w:t xml:space="preserve">Gliwice dn. </w:t>
      </w:r>
      <w:r w:rsidR="005143F2">
        <w:rPr>
          <w:sz w:val="20"/>
          <w:szCs w:val="20"/>
        </w:rPr>
        <w:t>14</w:t>
      </w:r>
      <w:r w:rsidR="00684FED" w:rsidRPr="00684FED">
        <w:rPr>
          <w:sz w:val="20"/>
          <w:szCs w:val="20"/>
        </w:rPr>
        <w:t>.0</w:t>
      </w:r>
      <w:r w:rsidR="005143F2">
        <w:rPr>
          <w:sz w:val="20"/>
          <w:szCs w:val="20"/>
        </w:rPr>
        <w:t>4</w:t>
      </w:r>
      <w:r w:rsidR="00684FED" w:rsidRPr="00684FED">
        <w:rPr>
          <w:sz w:val="20"/>
          <w:szCs w:val="20"/>
        </w:rPr>
        <w:t xml:space="preserve">.2017 </w:t>
      </w:r>
      <w:r w:rsidRPr="00684FED">
        <w:rPr>
          <w:sz w:val="20"/>
          <w:szCs w:val="20"/>
        </w:rPr>
        <w:t>r.</w:t>
      </w:r>
    </w:p>
    <w:p w:rsidR="002140D4" w:rsidRDefault="002140D4">
      <w:pPr>
        <w:pStyle w:val="Standard"/>
        <w:spacing w:after="0" w:line="240" w:lineRule="auto"/>
        <w:rPr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ZAPYTANIE OFERTOWE</w:t>
      </w:r>
    </w:p>
    <w:p w:rsidR="002140D4" w:rsidRPr="007B2266" w:rsidRDefault="00661C40">
      <w:pPr>
        <w:pStyle w:val="Default"/>
        <w:rPr>
          <w:color w:val="FF0000"/>
          <w:sz w:val="20"/>
          <w:szCs w:val="20"/>
        </w:rPr>
      </w:pPr>
      <w:r w:rsidRPr="009858E5">
        <w:rPr>
          <w:rFonts w:ascii="Calibri" w:hAnsi="Calibri"/>
          <w:sz w:val="20"/>
          <w:szCs w:val="20"/>
        </w:rPr>
        <w:t xml:space="preserve">dot. </w:t>
      </w:r>
      <w:r w:rsidR="00A164DE">
        <w:rPr>
          <w:rFonts w:ascii="Calibri" w:hAnsi="Calibri" w:cs="Arial"/>
          <w:sz w:val="20"/>
          <w:szCs w:val="20"/>
        </w:rPr>
        <w:t>sporządzenia</w:t>
      </w:r>
      <w:r w:rsidR="00004A37">
        <w:rPr>
          <w:rFonts w:ascii="Calibri" w:hAnsi="Calibri" w:cs="Arial"/>
          <w:sz w:val="20"/>
          <w:szCs w:val="20"/>
        </w:rPr>
        <w:t>, wraz z przekazaniem praw autorskich, materiału filmowego potrzebnego do wyprodukowania filmików na potrzeby aplikacji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(do niniejszego trybu nie stosuje się przepisów Ustawy Prawo zamówień Publicznych)</w:t>
      </w:r>
    </w:p>
    <w:p w:rsidR="002140D4" w:rsidRDefault="002140D4">
      <w:pPr>
        <w:pStyle w:val="Standard"/>
        <w:spacing w:after="0" w:line="240" w:lineRule="auto"/>
        <w:rPr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:rsidR="002140D4" w:rsidRDefault="002140D4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The Farm 51 Group SA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 xml:space="preserve">ul. </w:t>
      </w:r>
      <w:r w:rsidR="00811912">
        <w:rPr>
          <w:rFonts w:cs="Arial"/>
          <w:sz w:val="20"/>
          <w:szCs w:val="20"/>
          <w:shd w:val="clear" w:color="auto" w:fill="FFFFFF"/>
        </w:rPr>
        <w:t>Bohaterów Getta Warszawskiego 15</w:t>
      </w:r>
    </w:p>
    <w:p w:rsidR="002140D4" w:rsidRDefault="00811912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44-102</w:t>
      </w:r>
      <w:r w:rsidR="00661C40">
        <w:rPr>
          <w:rFonts w:cs="Arial"/>
          <w:sz w:val="20"/>
          <w:szCs w:val="20"/>
          <w:shd w:val="clear" w:color="auto" w:fill="FFFFFF"/>
        </w:rPr>
        <w:t xml:space="preserve"> Gliwice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 do korespondencji i do złożenia oferty:</w:t>
      </w:r>
    </w:p>
    <w:p w:rsidR="002140D4" w:rsidRDefault="002140D4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The Farm 51 Group SA</w:t>
      </w:r>
    </w:p>
    <w:p w:rsidR="00811912" w:rsidRDefault="00811912" w:rsidP="00811912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ul. Bohaterów Getta Warszawskiego 15</w:t>
      </w:r>
    </w:p>
    <w:p w:rsidR="00811912" w:rsidRDefault="00811912" w:rsidP="00811912">
      <w:pPr>
        <w:pStyle w:val="Standard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44-102 Gliwice</w:t>
      </w:r>
    </w:p>
    <w:p w:rsidR="002140D4" w:rsidRDefault="00661C40">
      <w:pPr>
        <w:pStyle w:val="Standard"/>
        <w:spacing w:after="0" w:line="240" w:lineRule="auto"/>
        <w:jc w:val="both"/>
      </w:pPr>
      <w:r>
        <w:rPr>
          <w:rFonts w:cs="Arial"/>
          <w:sz w:val="20"/>
          <w:szCs w:val="20"/>
          <w:lang w:eastAsia="pl-PL"/>
        </w:rPr>
        <w:t>Osobą uprawnioną do kontaktowania się ze strony Wykonawcy w kwestiach merytorycznych i proceduralnych jest</w:t>
      </w:r>
      <w:r w:rsidR="009858E5">
        <w:rPr>
          <w:rFonts w:cs="Arial"/>
          <w:sz w:val="20"/>
          <w:szCs w:val="20"/>
          <w:lang w:eastAsia="pl-PL"/>
        </w:rPr>
        <w:t>: Mateusz Szlecht</w:t>
      </w:r>
      <w:r w:rsidR="00FE154F">
        <w:rPr>
          <w:rFonts w:cs="Arial"/>
          <w:sz w:val="20"/>
          <w:szCs w:val="20"/>
          <w:lang w:eastAsia="pl-PL"/>
        </w:rPr>
        <w:t xml:space="preserve"> – Kierownik Projektu</w:t>
      </w:r>
      <w:r w:rsidR="009858E5">
        <w:rPr>
          <w:rFonts w:cs="Arial"/>
          <w:sz w:val="20"/>
          <w:szCs w:val="20"/>
          <w:lang w:eastAsia="pl-PL"/>
        </w:rPr>
        <w:t>, e-mail: m</w:t>
      </w:r>
      <w:r w:rsidR="009858E5" w:rsidRPr="009858E5">
        <w:rPr>
          <w:rFonts w:cs="Arial"/>
          <w:sz w:val="20"/>
          <w:szCs w:val="20"/>
          <w:lang w:eastAsia="pl-PL"/>
        </w:rPr>
        <w:t>ateusz.szlecht@thefarm51.com</w:t>
      </w:r>
      <w:r w:rsidR="009858E5">
        <w:rPr>
          <w:rFonts w:cs="Arial"/>
          <w:sz w:val="20"/>
          <w:szCs w:val="20"/>
          <w:lang w:eastAsia="pl-PL"/>
        </w:rPr>
        <w:t>, tel: 668 878 551.</w:t>
      </w:r>
    </w:p>
    <w:p w:rsidR="002140D4" w:rsidRDefault="002140D4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004A37" w:rsidRDefault="00661C40" w:rsidP="00004A37">
      <w:pPr>
        <w:pStyle w:val="CM1"/>
        <w:jc w:val="both"/>
      </w:pPr>
      <w:r>
        <w:rPr>
          <w:rFonts w:ascii="Calibri" w:hAnsi="Calibri" w:cs="Arial"/>
          <w:sz w:val="20"/>
          <w:szCs w:val="20"/>
        </w:rPr>
        <w:t xml:space="preserve">The Farm 51 Group SA z siedzibą w Gliwicach przy ul. </w:t>
      </w:r>
      <w:r w:rsidR="00811912" w:rsidRPr="00811912">
        <w:rPr>
          <w:rFonts w:ascii="Calibri" w:hAnsi="Calibri" w:cs="Arial"/>
          <w:sz w:val="20"/>
          <w:szCs w:val="20"/>
        </w:rPr>
        <w:t>Bohaterów Getta Warszawskiego 15</w:t>
      </w:r>
      <w:r>
        <w:rPr>
          <w:rFonts w:ascii="Calibri" w:hAnsi="Calibri" w:cs="Arial"/>
          <w:sz w:val="20"/>
          <w:szCs w:val="20"/>
        </w:rPr>
        <w:t>, 44-10</w:t>
      </w:r>
      <w:r w:rsidR="00811912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 Gliwice, zaprasza do złożenia oferty cenowej</w:t>
      </w:r>
      <w:r w:rsidR="00004A37">
        <w:rPr>
          <w:rFonts w:ascii="Calibri" w:hAnsi="Calibri" w:cs="Arial"/>
          <w:sz w:val="20"/>
          <w:szCs w:val="20"/>
        </w:rPr>
        <w:t xml:space="preserve"> na</w:t>
      </w:r>
      <w:r>
        <w:rPr>
          <w:rFonts w:ascii="Calibri" w:hAnsi="Calibri" w:cs="Arial"/>
          <w:sz w:val="20"/>
          <w:szCs w:val="20"/>
        </w:rPr>
        <w:t xml:space="preserve"> </w:t>
      </w:r>
      <w:r w:rsidR="00004A37">
        <w:rPr>
          <w:rFonts w:ascii="Calibri" w:hAnsi="Calibri" w:cs="Arial"/>
          <w:sz w:val="20"/>
          <w:szCs w:val="20"/>
        </w:rPr>
        <w:t xml:space="preserve">nakręcenie, wraz z przekazaniem praw autorskich, materiału filmowego potrzebnego do wyprodukowania filmików opisanych w załączniku nr 1 </w:t>
      </w:r>
      <w:r w:rsidR="00004A37">
        <w:rPr>
          <w:rFonts w:ascii="Calibri" w:hAnsi="Calibri" w:cs="Arial"/>
          <w:i/>
          <w:sz w:val="20"/>
          <w:szCs w:val="20"/>
        </w:rPr>
        <w:t>„Opis przedmiotu zamówienia”</w:t>
      </w:r>
      <w:r w:rsidR="00004A37">
        <w:rPr>
          <w:rFonts w:ascii="Calibri" w:hAnsi="Calibri" w:cs="Arial"/>
          <w:sz w:val="20"/>
          <w:szCs w:val="20"/>
        </w:rPr>
        <w:t xml:space="preserve"> do niniejszego Zapytania .</w:t>
      </w:r>
    </w:p>
    <w:p w:rsidR="002140D4" w:rsidRDefault="002140D4">
      <w:pPr>
        <w:pStyle w:val="CM1"/>
        <w:jc w:val="both"/>
      </w:pPr>
    </w:p>
    <w:p w:rsidR="002140D4" w:rsidRPr="006A171B" w:rsidRDefault="002140D4">
      <w:pPr>
        <w:pStyle w:val="CM11"/>
        <w:spacing w:after="0"/>
        <w:jc w:val="both"/>
        <w:rPr>
          <w:rFonts w:asciiTheme="minorHAnsi" w:hAnsiTheme="minorHAnsi"/>
          <w:sz w:val="20"/>
          <w:szCs w:val="20"/>
        </w:rPr>
      </w:pPr>
    </w:p>
    <w:p w:rsidR="006A171B" w:rsidRPr="006A171B" w:rsidRDefault="006A171B">
      <w:pPr>
        <w:pStyle w:val="CM11"/>
        <w:spacing w:after="0"/>
        <w:jc w:val="both"/>
        <w:rPr>
          <w:rFonts w:asciiTheme="minorHAnsi" w:hAnsiTheme="minorHAnsi"/>
          <w:sz w:val="20"/>
          <w:szCs w:val="20"/>
        </w:rPr>
      </w:pPr>
      <w:r w:rsidRPr="006A171B">
        <w:rPr>
          <w:rFonts w:asciiTheme="minorHAnsi" w:hAnsiTheme="minorHAnsi"/>
          <w:sz w:val="20"/>
          <w:szCs w:val="20"/>
        </w:rPr>
        <w:t>Kody CPV:</w:t>
      </w:r>
    </w:p>
    <w:p w:rsidR="00004A37" w:rsidRDefault="00004A37" w:rsidP="00004A37">
      <w:pPr>
        <w:pStyle w:val="CM11"/>
        <w:spacing w:after="0"/>
        <w:jc w:val="both"/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92110000-5, 72212911-8</w:t>
      </w:r>
    </w:p>
    <w:p w:rsidR="006A171B" w:rsidRDefault="006A171B">
      <w:pPr>
        <w:pStyle w:val="CM11"/>
        <w:spacing w:after="0"/>
        <w:jc w:val="both"/>
        <w:rPr>
          <w:sz w:val="20"/>
          <w:szCs w:val="20"/>
        </w:rPr>
      </w:pPr>
    </w:p>
    <w:p w:rsidR="002140D4" w:rsidRDefault="00661C40">
      <w:pPr>
        <w:pStyle w:val="CM11"/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Miejsce i termin składania ofert</w:t>
      </w:r>
    </w:p>
    <w:p w:rsidR="002140D4" w:rsidRDefault="00661C40">
      <w:pPr>
        <w:pStyle w:val="CM11"/>
        <w:spacing w:after="0"/>
        <w:jc w:val="both"/>
      </w:pPr>
      <w:r>
        <w:rPr>
          <w:rFonts w:ascii="Calibri" w:hAnsi="Calibri" w:cs="Arial"/>
          <w:sz w:val="20"/>
          <w:szCs w:val="20"/>
        </w:rPr>
        <w:t xml:space="preserve">Prosimy o złożenie oferty wyłącznie na formularzu stanowiącym Załącznik nr 2 do niniejszego Zapytania w terminie </w:t>
      </w:r>
      <w:r>
        <w:rPr>
          <w:rFonts w:ascii="Calibri" w:hAnsi="Calibri" w:cs="Arial"/>
          <w:b/>
          <w:sz w:val="20"/>
          <w:szCs w:val="20"/>
        </w:rPr>
        <w:t xml:space="preserve">do dnia </w:t>
      </w:r>
      <w:r w:rsidR="00284757">
        <w:rPr>
          <w:rFonts w:asciiTheme="minorHAnsi" w:hAnsiTheme="minorHAnsi"/>
          <w:b/>
          <w:sz w:val="20"/>
          <w:szCs w:val="20"/>
        </w:rPr>
        <w:t>28</w:t>
      </w:r>
      <w:r w:rsidR="007B2266" w:rsidRPr="007B2266">
        <w:rPr>
          <w:rFonts w:asciiTheme="minorHAnsi" w:hAnsiTheme="minorHAnsi"/>
          <w:b/>
          <w:sz w:val="20"/>
          <w:szCs w:val="20"/>
        </w:rPr>
        <w:t>.04</w:t>
      </w:r>
      <w:r w:rsidR="00886DC7" w:rsidRPr="007B2266">
        <w:rPr>
          <w:rFonts w:asciiTheme="minorHAnsi" w:hAnsiTheme="minorHAnsi"/>
          <w:b/>
          <w:sz w:val="20"/>
          <w:szCs w:val="20"/>
        </w:rPr>
        <w:t>.2017</w:t>
      </w:r>
      <w:r w:rsidRPr="00886DC7">
        <w:rPr>
          <w:rFonts w:asciiTheme="minorHAnsi" w:hAnsiTheme="minorHAnsi"/>
          <w:sz w:val="20"/>
          <w:szCs w:val="20"/>
        </w:rPr>
        <w:t>,</w:t>
      </w:r>
      <w:r>
        <w:rPr>
          <w:rFonts w:ascii="Calibri" w:hAnsi="Calibri" w:cs="Arial"/>
          <w:b/>
          <w:sz w:val="20"/>
          <w:szCs w:val="20"/>
        </w:rPr>
        <w:t xml:space="preserve"> do godz. </w:t>
      </w:r>
      <w:r w:rsidR="00886DC7">
        <w:rPr>
          <w:rFonts w:ascii="Calibri" w:hAnsi="Calibri" w:cs="Arial"/>
          <w:b/>
          <w:sz w:val="20"/>
          <w:szCs w:val="20"/>
        </w:rPr>
        <w:t>15:00</w:t>
      </w:r>
      <w:r>
        <w:rPr>
          <w:rFonts w:ascii="Calibri" w:hAnsi="Calibri" w:cs="Arial"/>
          <w:sz w:val="20"/>
          <w:szCs w:val="20"/>
        </w:rPr>
        <w:t xml:space="preserve">, w siedzibie </w:t>
      </w:r>
      <w:r w:rsidR="00FE154F">
        <w:rPr>
          <w:rFonts w:ascii="Calibri" w:hAnsi="Calibri" w:cs="Arial"/>
          <w:sz w:val="20"/>
          <w:szCs w:val="20"/>
        </w:rPr>
        <w:t>F</w:t>
      </w:r>
      <w:r>
        <w:rPr>
          <w:rFonts w:ascii="Calibri" w:hAnsi="Calibri" w:cs="Arial"/>
          <w:sz w:val="20"/>
          <w:szCs w:val="20"/>
        </w:rPr>
        <w:t xml:space="preserve">irmy przy ul. </w:t>
      </w:r>
      <w:r w:rsidR="00811912" w:rsidRPr="00811912">
        <w:rPr>
          <w:rFonts w:ascii="Calibri" w:hAnsi="Calibri" w:cs="Arial"/>
          <w:sz w:val="20"/>
          <w:szCs w:val="20"/>
        </w:rPr>
        <w:t>Bohaterów Getta Warszawskiego 15</w:t>
      </w:r>
      <w:r>
        <w:rPr>
          <w:rFonts w:ascii="Calibri" w:hAnsi="Calibri" w:cs="Arial"/>
          <w:sz w:val="20"/>
          <w:szCs w:val="20"/>
        </w:rPr>
        <w:t xml:space="preserve"> w Gliwicach, drogą pocztową, przesyłką kurierską, osobiście lub drogą elektroniczną na adres e-mail: </w:t>
      </w:r>
      <w:r w:rsidR="00FE154F" w:rsidRPr="00FE154F">
        <w:rPr>
          <w:rFonts w:ascii="Calibri" w:hAnsi="Calibri" w:cs="Arial"/>
          <w:sz w:val="20"/>
          <w:szCs w:val="20"/>
        </w:rPr>
        <w:t>mateusz.szlecht@thefarm51.com</w:t>
      </w:r>
      <w:r w:rsidR="004418BF" w:rsidRPr="00FE154F">
        <w:rPr>
          <w:rFonts w:ascii="Calibri" w:hAnsi="Calibri" w:cs="Arial"/>
          <w:sz w:val="20"/>
          <w:szCs w:val="20"/>
        </w:rPr>
        <w:t>.</w:t>
      </w:r>
    </w:p>
    <w:p w:rsidR="002140D4" w:rsidRDefault="002140D4">
      <w:pPr>
        <w:pStyle w:val="Default"/>
        <w:widowControl w:val="0"/>
        <w:jc w:val="both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Default"/>
        <w:widowControl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 udzielenie zamówienia mogą się ubiegać Wykonawcy, którzy spełniają łącznie poniższe warunki: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>Posiadają minimum średnie wykształcenie informatyczne,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 xml:space="preserve">Posiadają doświadczenie w </w:t>
      </w:r>
      <w:r w:rsidR="00A67274">
        <w:rPr>
          <w:rFonts w:ascii="Calibri" w:hAnsi="Calibri" w:cs="Arial"/>
          <w:sz w:val="20"/>
          <w:szCs w:val="20"/>
        </w:rPr>
        <w:t>tworzeniu</w:t>
      </w:r>
      <w:r>
        <w:rPr>
          <w:rFonts w:ascii="Calibri" w:hAnsi="Calibri" w:cs="Arial"/>
          <w:sz w:val="20"/>
          <w:szCs w:val="20"/>
        </w:rPr>
        <w:t xml:space="preserve"> filmów sferycznych 360 stopni,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 xml:space="preserve">Posiadają doświadczenie w </w:t>
      </w:r>
      <w:r w:rsidR="00A67274">
        <w:rPr>
          <w:rFonts w:ascii="Calibri" w:hAnsi="Calibri" w:cs="Arial"/>
          <w:sz w:val="20"/>
          <w:szCs w:val="20"/>
        </w:rPr>
        <w:t>tworzeniu</w:t>
      </w:r>
      <w:r>
        <w:rPr>
          <w:rFonts w:ascii="Calibri" w:hAnsi="Calibri" w:cs="Arial"/>
          <w:sz w:val="20"/>
          <w:szCs w:val="20"/>
        </w:rPr>
        <w:t xml:space="preserve"> gry lub złożonej aplikacji multimedialnej opartej o skany fotogrametryczne wydanej na różne platformy nowej generacji,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>Posiadają doświadczenie w łączeniu filmów 360 stopni z grafiką 3D,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>Komunikują się w języku angielskim,</w:t>
      </w:r>
    </w:p>
    <w:p w:rsidR="00004A37" w:rsidRDefault="00004A37" w:rsidP="00004A37">
      <w:pPr>
        <w:pStyle w:val="Default"/>
        <w:widowControl w:val="0"/>
        <w:numPr>
          <w:ilvl w:val="0"/>
          <w:numId w:val="9"/>
        </w:numPr>
        <w:suppressAutoHyphens w:val="0"/>
        <w:autoSpaceDN/>
        <w:jc w:val="both"/>
        <w:textAlignment w:val="auto"/>
      </w:pPr>
      <w:r>
        <w:rPr>
          <w:rFonts w:ascii="Calibri" w:hAnsi="Calibri" w:cs="Arial"/>
          <w:sz w:val="20"/>
          <w:szCs w:val="20"/>
        </w:rPr>
        <w:t>Posługują się: Adobe Creative Cloud, Adobe After Effects z pluginem skybox, Adobe Photoshop, Autopano Video Pro, Autopano Giga.</w:t>
      </w:r>
    </w:p>
    <w:p w:rsidR="002140D4" w:rsidRDefault="002140D4" w:rsidP="00004A37">
      <w:pPr>
        <w:pStyle w:val="Default"/>
        <w:widowControl w:val="0"/>
        <w:ind w:left="720"/>
        <w:jc w:val="both"/>
        <w:rPr>
          <w:rFonts w:ascii="Calibri" w:hAnsi="Calibri" w:cs="Arial"/>
          <w:sz w:val="20"/>
          <w:szCs w:val="20"/>
        </w:rPr>
      </w:pPr>
    </w:p>
    <w:p w:rsidR="002140D4" w:rsidRDefault="002140D4">
      <w:pPr>
        <w:pStyle w:val="Standard"/>
        <w:spacing w:after="0" w:line="240" w:lineRule="auto"/>
        <w:rPr>
          <w:strike/>
          <w:sz w:val="20"/>
          <w:szCs w:val="20"/>
          <w:lang w:eastAsia="pl-PL"/>
        </w:rPr>
      </w:pPr>
    </w:p>
    <w:p w:rsidR="002140D4" w:rsidRDefault="00661C40">
      <w:pPr>
        <w:pStyle w:val="Default"/>
        <w:widowControl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Informacje dodatkowe</w:t>
      </w:r>
    </w:p>
    <w:p w:rsidR="002140D4" w:rsidRDefault="00661C40">
      <w:pPr>
        <w:pStyle w:val="Default"/>
        <w:widowControl w:val="0"/>
        <w:numPr>
          <w:ilvl w:val="0"/>
          <w:numId w:val="1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nie dopuszcza złożenia oferty częściowej</w:t>
      </w:r>
    </w:p>
    <w:p w:rsidR="002140D4" w:rsidRDefault="00661C40">
      <w:pPr>
        <w:pStyle w:val="Default"/>
        <w:widowControl w:val="0"/>
        <w:numPr>
          <w:ilvl w:val="0"/>
          <w:numId w:val="2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nie ponosi odpowiedzialności za zdarzenia wyni</w:t>
      </w:r>
      <w:r w:rsidR="009A4D83">
        <w:rPr>
          <w:rFonts w:ascii="Calibri" w:hAnsi="Calibri" w:cs="Arial"/>
          <w:sz w:val="20"/>
          <w:szCs w:val="20"/>
        </w:rPr>
        <w:t xml:space="preserve">kające z niewłaściwego wysłania, </w:t>
      </w:r>
      <w:r>
        <w:rPr>
          <w:rFonts w:ascii="Calibri" w:hAnsi="Calibri" w:cs="Arial"/>
          <w:sz w:val="20"/>
          <w:szCs w:val="20"/>
        </w:rPr>
        <w:t>dostarczenia oferty lub braku którejkolwiek z wymaganych informacji oraz za przesłanie/złożenie oferty w innym miejscu niż wskazane w niniejszym zaproszeniu.</w:t>
      </w:r>
    </w:p>
    <w:p w:rsidR="002140D4" w:rsidRDefault="00661C40">
      <w:pPr>
        <w:pStyle w:val="Default"/>
        <w:widowControl w:val="0"/>
        <w:numPr>
          <w:ilvl w:val="0"/>
          <w:numId w:val="2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Otwarcie złożonych ofert nie ma charakteru publicznego.</w:t>
      </w:r>
    </w:p>
    <w:p w:rsidR="002140D4" w:rsidRDefault="00661C40">
      <w:pPr>
        <w:pStyle w:val="Default"/>
        <w:widowControl w:val="0"/>
        <w:numPr>
          <w:ilvl w:val="0"/>
          <w:numId w:val="2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 terminie złożenia oferty, w tym również przesłanej pocztą lub kurierem, decyduje data i godzina wpłynięcia do Zamawiającego.</w:t>
      </w:r>
    </w:p>
    <w:p w:rsidR="002140D4" w:rsidRDefault="00661C40">
      <w:pPr>
        <w:pStyle w:val="Default"/>
        <w:widowControl w:val="0"/>
        <w:numPr>
          <w:ilvl w:val="0"/>
          <w:numId w:val="2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Oferty złożone po terminie określonym w niniejszym zaproszeniu pozostaną bez rozpatrzenia przez Zamawiającego.</w:t>
      </w:r>
    </w:p>
    <w:p w:rsidR="002140D4" w:rsidRDefault="00661C40">
      <w:pPr>
        <w:pStyle w:val="Default"/>
        <w:widowControl w:val="0"/>
        <w:numPr>
          <w:ilvl w:val="0"/>
          <w:numId w:val="2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 uwagę będą brane wyłącznie oferty zgodne z opisem przedmiotu zamówienia oraz innymi wymaganiami określonymi przez Zamawiającego w formularzu ofertowym.</w:t>
      </w:r>
    </w:p>
    <w:p w:rsidR="002140D4" w:rsidRDefault="002140D4">
      <w:pPr>
        <w:pStyle w:val="Default"/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2140D4" w:rsidRDefault="002140D4">
      <w:pPr>
        <w:pStyle w:val="Default"/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CM9"/>
        <w:spacing w:after="0"/>
        <w:ind w:right="-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Kryterium wyboru ofert</w:t>
      </w:r>
    </w:p>
    <w:p w:rsidR="002140D4" w:rsidRPr="00811912" w:rsidRDefault="00661C40" w:rsidP="00811912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811912">
        <w:rPr>
          <w:sz w:val="20"/>
          <w:szCs w:val="20"/>
        </w:rPr>
        <w:t>Kryterium wyboru jest: cena – waga punktowa 100%</w:t>
      </w:r>
      <w:r w:rsidRPr="00811912">
        <w:rPr>
          <w:sz w:val="20"/>
          <w:szCs w:val="20"/>
        </w:rPr>
        <w:tab/>
      </w:r>
    </w:p>
    <w:p w:rsidR="002140D4" w:rsidRDefault="00661C40" w:rsidP="00811912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Wybrana zostanie oferta o najniższej cenie brutto obejmującej łącznie wszystkie elementy zapytania zgodnie z Załącznikiem I do niniejszego zapytania.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Default"/>
        <w:widowControl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Sposób powiadomienia o wyborze, warunki podpisania umowy, zastrzeżenia Zamawiającego</w:t>
      </w:r>
    </w:p>
    <w:p w:rsidR="002140D4" w:rsidRDefault="009A4D83" w:rsidP="00811912">
      <w:pPr>
        <w:pStyle w:val="Default"/>
        <w:widowControl w:val="0"/>
        <w:numPr>
          <w:ilvl w:val="0"/>
          <w:numId w:val="2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 </w:t>
      </w:r>
      <w:r w:rsidR="00661C40">
        <w:rPr>
          <w:rFonts w:ascii="Calibri" w:hAnsi="Calibri" w:cs="Arial"/>
          <w:sz w:val="20"/>
          <w:szCs w:val="20"/>
        </w:rPr>
        <w:t>wynikach przeprowadzonego naboru ofert (ewentualnie o jego unieważnieniu) Oferenci zostaną powiadomieni za pomocą ogłoszenia na stronie internetowej Zamawiającego.</w:t>
      </w:r>
    </w:p>
    <w:p w:rsidR="002140D4" w:rsidRDefault="00661C40" w:rsidP="00811912">
      <w:pPr>
        <w:pStyle w:val="Default"/>
        <w:widowControl w:val="0"/>
        <w:numPr>
          <w:ilvl w:val="0"/>
          <w:numId w:val="2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zastrzega sobie prawo zmiany warunków lub odwołania zaproszenia do składania ofert oraz prawo do zamknięcia naboru bez wyboru oferty na każdym jego etapie, w szczególności w przypadku złożenia przez potencjalnych Wykonawców zamówienia ofert przekraczających wysokości środków zaplanowanych w budżecie  na realizację niniejszego działania.</w:t>
      </w:r>
    </w:p>
    <w:p w:rsidR="002140D4" w:rsidRDefault="00661C40" w:rsidP="00811912">
      <w:pPr>
        <w:pStyle w:val="Default"/>
        <w:widowControl w:val="0"/>
        <w:numPr>
          <w:ilvl w:val="0"/>
          <w:numId w:val="2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 Oferentem, którego oferta zostanie wybrana, będzie podpisana umowa w miejscu i na warunkach określonych przez Zamawiającego.</w:t>
      </w:r>
    </w:p>
    <w:p w:rsidR="002140D4" w:rsidRDefault="00661C40" w:rsidP="00811912">
      <w:pPr>
        <w:pStyle w:val="Default"/>
        <w:widowControl w:val="0"/>
        <w:numPr>
          <w:ilvl w:val="0"/>
          <w:numId w:val="2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Jeżeli wykonawca, którego oferta została wybrana, uchyli się od zawarcia umowy, Zamawiający może wybrać ofertę najkorzystniejszą spośród pozostałych ofert z zastrzeżeniem nie przekroczenia wysokości środków zaplanowanych w budżecie projektu na realizację niniejszego działania.</w:t>
      </w:r>
    </w:p>
    <w:p w:rsidR="002140D4" w:rsidRDefault="00661C40" w:rsidP="00811912">
      <w:pPr>
        <w:pStyle w:val="Default"/>
        <w:widowControl w:val="0"/>
        <w:numPr>
          <w:ilvl w:val="0"/>
          <w:numId w:val="2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Płatność nastąpi po wykonaniu zamówienia na podstawie protokołu odbioru będącego podstawą do wystawienia rachunku lub faktury VAT przez Oferenta pod warunkiem dostępności środków na wyodrębnionym rachunku bankowym Zamawiającego.</w:t>
      </w:r>
    </w:p>
    <w:p w:rsidR="002140D4" w:rsidRDefault="002140D4">
      <w:pPr>
        <w:pStyle w:val="Default"/>
        <w:widowControl w:val="0"/>
        <w:jc w:val="both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Default"/>
        <w:widowControl w:val="0"/>
        <w:jc w:val="both"/>
        <w:rPr>
          <w:rFonts w:ascii="Calibri" w:hAnsi="Calibri" w:cs="Calibri,Bold"/>
          <w:b/>
          <w:bCs/>
          <w:sz w:val="20"/>
          <w:szCs w:val="20"/>
        </w:rPr>
      </w:pPr>
      <w:r>
        <w:rPr>
          <w:rFonts w:ascii="Calibri" w:hAnsi="Calibri" w:cs="Calibri,Bold"/>
          <w:b/>
          <w:bCs/>
          <w:sz w:val="20"/>
          <w:szCs w:val="20"/>
        </w:rPr>
        <w:t>Wykluczenie z możliwości realizacji zamówienia</w:t>
      </w:r>
    </w:p>
    <w:p w:rsidR="002140D4" w:rsidRDefault="00661C40" w:rsidP="009A4D8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możliwości realizacji zamówienia wykluczone są podmioty powiązane osobowo lub kapitałowo z Zamawiającym lub z osobami upoważnionymi do zaciągania zobowiązań w imieniu Zamawiającego </w:t>
      </w:r>
      <w:r w:rsidR="009A4D83">
        <w:rPr>
          <w:rFonts w:cs="Calibri"/>
          <w:sz w:val="20"/>
          <w:szCs w:val="20"/>
        </w:rPr>
        <w:t>albo</w:t>
      </w:r>
      <w:r>
        <w:rPr>
          <w:rFonts w:cs="Calibri"/>
          <w:sz w:val="20"/>
          <w:szCs w:val="20"/>
        </w:rPr>
        <w:t xml:space="preserve"> z osobami wykonującymi w imieniu Zamawiającego czynności związane z przygotowaniem i przeprowadzeniem procedury wyboru Wykonawcy, w szczególności poprzez:</w:t>
      </w:r>
    </w:p>
    <w:p w:rsidR="002140D4" w:rsidRDefault="00661C40">
      <w:pPr>
        <w:pStyle w:val="Akapitzlist"/>
        <w:numPr>
          <w:ilvl w:val="0"/>
          <w:numId w:val="1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2140D4" w:rsidRDefault="00661C40">
      <w:pPr>
        <w:pStyle w:val="Akapitzlist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 udziałów lub akcji,</w:t>
      </w:r>
    </w:p>
    <w:p w:rsidR="002140D4" w:rsidRDefault="00661C40">
      <w:pPr>
        <w:pStyle w:val="Akapitzlist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pełnomocnika,</w:t>
      </w:r>
    </w:p>
    <w:p w:rsidR="002140D4" w:rsidRDefault="00661C40">
      <w:pPr>
        <w:pStyle w:val="Akapitzlist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widowControl w:val="0"/>
        <w:jc w:val="both"/>
        <w:rPr>
          <w:rFonts w:ascii="Calibri" w:hAnsi="Calibri" w:cs="Arial"/>
          <w:sz w:val="20"/>
          <w:szCs w:val="20"/>
        </w:rPr>
      </w:pP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CM9"/>
        <w:spacing w:after="0"/>
        <w:ind w:left="5373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……………..…………………………………….</w:t>
      </w:r>
    </w:p>
    <w:p w:rsidR="002140D4" w:rsidRDefault="00661C40">
      <w:pPr>
        <w:pStyle w:val="CM11"/>
        <w:spacing w:after="0"/>
        <w:ind w:left="544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   Podpis osoby upoważnionej</w:t>
      </w:r>
    </w:p>
    <w:p w:rsidR="002140D4" w:rsidRDefault="00661C40">
      <w:pPr>
        <w:pStyle w:val="Default"/>
        <w:pageBreakBefore/>
        <w:widowControl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NR 1 DO ZAPYTANIA OFERTOWEGO</w:t>
      </w:r>
    </w:p>
    <w:p w:rsidR="006A7084" w:rsidRDefault="006A7084">
      <w:pPr>
        <w:pStyle w:val="CM3"/>
        <w:spacing w:line="240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p w:rsidR="002140D4" w:rsidRDefault="00661C40">
      <w:pPr>
        <w:pStyle w:val="CM3"/>
        <w:spacing w:line="240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SZCZEGÓŁOWY OPIS PRZEDMIOTU ZAMÓWIENIA</w:t>
      </w:r>
    </w:p>
    <w:p w:rsidR="006A7084" w:rsidRDefault="006A7084">
      <w:pPr>
        <w:pStyle w:val="CM3"/>
        <w:spacing w:line="240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p w:rsidR="006A7084" w:rsidRDefault="006A7084">
      <w:pPr>
        <w:pStyle w:val="CM3"/>
        <w:spacing w:line="240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p w:rsidR="00284757" w:rsidRDefault="00284757" w:rsidP="00284757">
      <w:pPr>
        <w:spacing w:after="0" w:line="240" w:lineRule="auto"/>
        <w:jc w:val="both"/>
        <w:rPr>
          <w:rFonts w:eastAsia="Times New Roman" w:cs="NimbusSanL-Regu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Firma The Farm 51 Group SA realizuje projekt badawczo-rozwojowy współfinansowany ze środków Narodowego Centrum Badań i Rozwoju, pn. </w:t>
      </w:r>
      <w:r>
        <w:rPr>
          <w:rFonts w:eastAsia="Times New Roman" w:cs="Times New Roman"/>
          <w:bCs/>
          <w:i/>
          <w:iCs/>
          <w:sz w:val="20"/>
          <w:szCs w:val="20"/>
          <w:lang w:eastAsia="pl-PL"/>
        </w:rPr>
        <w:t>„</w:t>
      </w:r>
      <w:bookmarkStart w:id="1" w:name="__DdeLink__5409_232481660"/>
      <w:r>
        <w:rPr>
          <w:rFonts w:eastAsia="Times New Roman" w:cs="NimbusSanL-Regu"/>
          <w:bCs/>
          <w:i/>
          <w:iCs/>
          <w:sz w:val="20"/>
          <w:szCs w:val="20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bookmarkEnd w:id="1"/>
      <w:r>
        <w:rPr>
          <w:rFonts w:eastAsia="Times New Roman" w:cs="NimbusSanL-Regu"/>
          <w:bCs/>
          <w:i/>
          <w:iCs/>
          <w:sz w:val="20"/>
          <w:szCs w:val="20"/>
          <w:lang w:eastAsia="pl-PL"/>
        </w:rPr>
        <w:t>”</w:t>
      </w:r>
      <w:r>
        <w:rPr>
          <w:rFonts w:eastAsia="Times New Roman" w:cs="NimbusSanL-Regu"/>
          <w:bCs/>
          <w:sz w:val="20"/>
          <w:szCs w:val="20"/>
          <w:lang w:eastAsia="pl-PL"/>
        </w:rPr>
        <w:t>.</w:t>
      </w:r>
    </w:p>
    <w:p w:rsidR="00284757" w:rsidRDefault="00284757" w:rsidP="00284757">
      <w:pPr>
        <w:spacing w:after="0" w:line="240" w:lineRule="auto"/>
        <w:jc w:val="both"/>
      </w:pPr>
    </w:p>
    <w:p w:rsidR="00004A37" w:rsidRDefault="00284757" w:rsidP="00004A37">
      <w:pPr>
        <w:spacing w:after="0" w:line="240" w:lineRule="auto"/>
        <w:jc w:val="both"/>
      </w:pPr>
      <w:r>
        <w:rPr>
          <w:sz w:val="20"/>
          <w:szCs w:val="20"/>
        </w:rPr>
        <w:t xml:space="preserve">Przedmiot zamówienia: </w:t>
      </w:r>
      <w:r w:rsidR="00A164DE">
        <w:rPr>
          <w:rFonts w:cs="Arial"/>
          <w:sz w:val="20"/>
          <w:szCs w:val="20"/>
        </w:rPr>
        <w:t>sporządzenie</w:t>
      </w:r>
      <w:r w:rsidR="00004A37">
        <w:rPr>
          <w:rFonts w:cs="Arial"/>
          <w:sz w:val="20"/>
          <w:szCs w:val="20"/>
        </w:rPr>
        <w:t>, wraz z przekazaniem praw autorskich, materiału filmowego potrzebnego do wyprodukowania</w:t>
      </w:r>
      <w:r w:rsidR="00004A37" w:rsidRPr="00004A37">
        <w:rPr>
          <w:rFonts w:cs="Arial"/>
          <w:sz w:val="20"/>
          <w:szCs w:val="20"/>
        </w:rPr>
        <w:t xml:space="preserve"> </w:t>
      </w:r>
      <w:r w:rsidR="00004A37">
        <w:rPr>
          <w:rFonts w:cs="Arial"/>
          <w:sz w:val="20"/>
          <w:szCs w:val="20"/>
        </w:rPr>
        <w:t>na potrzeby aplikacji filmików wyszczególnionych w poniższej tabeli.</w:t>
      </w:r>
    </w:p>
    <w:p w:rsidR="00284757" w:rsidRDefault="00284757" w:rsidP="00284757">
      <w:pPr>
        <w:spacing w:after="0" w:line="240" w:lineRule="auto"/>
        <w:jc w:val="both"/>
        <w:rPr>
          <w:sz w:val="20"/>
          <w:szCs w:val="20"/>
        </w:rPr>
      </w:pPr>
    </w:p>
    <w:p w:rsidR="00284757" w:rsidRDefault="00284757" w:rsidP="0028475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284757" w:rsidRDefault="00284757" w:rsidP="00284757">
      <w:pPr>
        <w:spacing w:after="0" w:line="240" w:lineRule="auto"/>
        <w:jc w:val="both"/>
      </w:pPr>
      <w:r>
        <w:rPr>
          <w:sz w:val="20"/>
          <w:szCs w:val="20"/>
        </w:rPr>
        <w:t>Wykonawca powinien przekazać zamawiającemu materiał w plikach pozwalających na dalszą ich obróbkę graficzną zgromadzonych na zewnętrznym nośniku danych.</w:t>
      </w:r>
    </w:p>
    <w:p w:rsidR="00553DBC" w:rsidRPr="00553DBC" w:rsidRDefault="00553DBC" w:rsidP="00553DB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140D4" w:rsidRPr="00750494" w:rsidRDefault="002140D4" w:rsidP="00750494">
      <w:pPr>
        <w:spacing w:after="0" w:line="240" w:lineRule="auto"/>
        <w:jc w:val="both"/>
        <w:rPr>
          <w:sz w:val="20"/>
          <w:szCs w:val="20"/>
        </w:rPr>
      </w:pPr>
    </w:p>
    <w:tbl>
      <w:tblPr>
        <w:tblW w:w="875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488"/>
        <w:gridCol w:w="2269"/>
      </w:tblGrid>
      <w:tr w:rsidR="00004A37" w:rsidTr="00004A37">
        <w:trPr>
          <w:trHeight w:val="525"/>
          <w:jc w:val="center"/>
        </w:trPr>
        <w:tc>
          <w:tcPr>
            <w:tcW w:w="6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04A37" w:rsidRDefault="00004A37" w:rsidP="00603827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04A37" w:rsidRDefault="00004A37" w:rsidP="00603827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Termin dostawy</w:t>
            </w:r>
          </w:p>
        </w:tc>
      </w:tr>
      <w:tr w:rsidR="00004A37" w:rsidTr="00004A37">
        <w:trPr>
          <w:trHeight w:val="525"/>
          <w:jc w:val="center"/>
        </w:trPr>
        <w:tc>
          <w:tcPr>
            <w:tcW w:w="6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04A37" w:rsidRPr="00750494" w:rsidRDefault="00750494" w:rsidP="00004A37">
            <w:pPr>
              <w:suppressAutoHyphens w:val="0"/>
              <w:autoSpaceDN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2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</w:t>
            </w: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y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o długości 3-5 minut w technologii filmowania 360, przedstawiających Strefę Wykluczenia w Czarnobylu</w:t>
            </w:r>
          </w:p>
          <w:p w:rsidR="00004A37" w:rsidRPr="00750494" w:rsidRDefault="00750494" w:rsidP="00004A37">
            <w:pPr>
              <w:suppressAutoHyphens w:val="0"/>
              <w:autoSpaceDN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4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filmy o długości 3-5 minut w technologii filmowania 2D, przedstawiających aktorów odgrywających sceny dialogowe</w:t>
            </w:r>
          </w:p>
          <w:p w:rsidR="00004A37" w:rsidRPr="00004A37" w:rsidRDefault="00750494" w:rsidP="00004A37">
            <w:pPr>
              <w:pStyle w:val="Textbody"/>
              <w:ind w:left="360"/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2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</w:t>
            </w: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y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o długości 3-5 minut w technologii renderingu 3D, przedstawiających sceny łączące materiał filmowy i grafikę trójwymiarową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04A37" w:rsidRDefault="00004A37" w:rsidP="00603827">
            <w:pPr>
              <w:jc w:val="center"/>
            </w:pPr>
            <w:r>
              <w:rPr>
                <w:sz w:val="20"/>
                <w:szCs w:val="20"/>
              </w:rPr>
              <w:t>V – VIII 2017</w:t>
            </w:r>
          </w:p>
        </w:tc>
      </w:tr>
      <w:tr w:rsidR="00004A37" w:rsidTr="00004A37">
        <w:trPr>
          <w:trHeight w:val="525"/>
          <w:jc w:val="center"/>
        </w:trPr>
        <w:tc>
          <w:tcPr>
            <w:tcW w:w="6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04A37" w:rsidRPr="00750494" w:rsidRDefault="00750494" w:rsidP="00004A37">
            <w:pPr>
              <w:suppressAutoHyphens w:val="0"/>
              <w:autoSpaceDN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8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filmów o długości 3-5 minut w technologii filmowania 360, przedstawiających Strefę Wykluczenia w Czarnobylu</w:t>
            </w:r>
          </w:p>
          <w:p w:rsidR="00004A37" w:rsidRPr="00750494" w:rsidRDefault="00004A37" w:rsidP="00004A37">
            <w:pPr>
              <w:suppressAutoHyphens w:val="0"/>
              <w:autoSpaceDN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1</w:t>
            </w:r>
            <w:r w:rsidR="00750494" w:rsidRPr="00750494">
              <w:rPr>
                <w:rFonts w:eastAsia="Times New Roman" w:cs="Calibri"/>
                <w:kern w:val="0"/>
                <w:sz w:val="20"/>
                <w:szCs w:val="20"/>
              </w:rPr>
              <w:t>6</w:t>
            </w: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filmów o długości 3-5 minut w technologii filmowania 2D, przedstawiających aktorów odgrywających sceny dialogowe</w:t>
            </w:r>
          </w:p>
          <w:p w:rsidR="00004A37" w:rsidRPr="00004A37" w:rsidRDefault="00750494" w:rsidP="00750494">
            <w:pPr>
              <w:pStyle w:val="Textbody"/>
              <w:ind w:left="36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50494">
              <w:rPr>
                <w:rFonts w:eastAsia="Times New Roman" w:cs="Calibri"/>
                <w:kern w:val="0"/>
                <w:sz w:val="20"/>
                <w:szCs w:val="20"/>
              </w:rPr>
              <w:t>8</w:t>
            </w:r>
            <w:r w:rsidR="00004A37" w:rsidRPr="00750494">
              <w:rPr>
                <w:rFonts w:eastAsia="Times New Roman" w:cs="Calibri"/>
                <w:kern w:val="0"/>
                <w:sz w:val="20"/>
                <w:szCs w:val="20"/>
              </w:rPr>
              <w:t xml:space="preserve"> filmów o długości 3-5 minut w technologii renderingu 3D, przedstawiających sceny łączące materiał filmowy i grafikę trójwymiarową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04A37" w:rsidRDefault="00004A37" w:rsidP="00603827">
            <w:pPr>
              <w:jc w:val="center"/>
            </w:pPr>
            <w:r>
              <w:rPr>
                <w:sz w:val="20"/>
                <w:szCs w:val="20"/>
              </w:rPr>
              <w:t>IX 2017 – II 2019</w:t>
            </w:r>
          </w:p>
        </w:tc>
      </w:tr>
    </w:tbl>
    <w:p w:rsidR="002140D4" w:rsidRDefault="002140D4">
      <w:pPr>
        <w:pStyle w:val="Standard"/>
        <w:spacing w:after="0" w:line="240" w:lineRule="auto"/>
        <w:rPr>
          <w:rFonts w:cs="Arial"/>
          <w:color w:val="000000"/>
          <w:sz w:val="20"/>
          <w:szCs w:val="20"/>
        </w:rPr>
      </w:pPr>
    </w:p>
    <w:p w:rsidR="002140D4" w:rsidRDefault="002140D4">
      <w:pPr>
        <w:pStyle w:val="Akapitzlist"/>
        <w:spacing w:after="0" w:line="240" w:lineRule="auto"/>
        <w:rPr>
          <w:rFonts w:cs="Arial"/>
          <w:color w:val="000000"/>
          <w:sz w:val="20"/>
          <w:szCs w:val="20"/>
        </w:rPr>
      </w:pPr>
    </w:p>
    <w:p w:rsidR="002140D4" w:rsidRDefault="002140D4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2140D4" w:rsidRDefault="002140D4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2140D4" w:rsidRDefault="00661C40">
      <w:pPr>
        <w:pStyle w:val="CM9"/>
        <w:spacing w:after="0"/>
        <w:ind w:left="5373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……………..…………………………………….</w:t>
      </w:r>
    </w:p>
    <w:p w:rsidR="002140D4" w:rsidRDefault="00661C40">
      <w:pPr>
        <w:pStyle w:val="CM11"/>
        <w:spacing w:after="0"/>
        <w:ind w:left="5440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   Podpis osoby upoważnionej</w:t>
      </w:r>
    </w:p>
    <w:p w:rsidR="002140D4" w:rsidRDefault="002140D4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</w:p>
    <w:p w:rsidR="002140D4" w:rsidRDefault="002140D4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</w:p>
    <w:p w:rsidR="006425BE" w:rsidRDefault="00284757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column"/>
      </w:r>
      <w:r w:rsidR="006425BE">
        <w:rPr>
          <w:rFonts w:cs="Arial"/>
          <w:b/>
          <w:sz w:val="20"/>
          <w:szCs w:val="20"/>
        </w:rPr>
        <w:lastRenderedPageBreak/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A164DE">
        <w:rPr>
          <w:rFonts w:cs="Arial"/>
          <w:sz w:val="20"/>
          <w:szCs w:val="20"/>
        </w:rPr>
        <w:t>sporządzenia</w:t>
      </w:r>
      <w:r w:rsidR="00004A37">
        <w:rPr>
          <w:rFonts w:cs="Arial"/>
          <w:sz w:val="20"/>
          <w:szCs w:val="20"/>
        </w:rPr>
        <w:t>, wraz z przekazaniem praw autorskich, materiału filmowego potrzebnego do wyprodukowania filmików na potrzeby aplikacji</w:t>
      </w:r>
      <w:r w:rsidR="00004A37">
        <w:rPr>
          <w:rFonts w:cs="Arial"/>
          <w:sz w:val="20"/>
          <w:szCs w:val="20"/>
          <w:shd w:val="clear" w:color="auto" w:fill="FFFFFF"/>
        </w:rPr>
        <w:t xml:space="preserve"> do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140D4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F" w:rsidRDefault="0058478F">
      <w:pPr>
        <w:spacing w:after="0" w:line="240" w:lineRule="auto"/>
      </w:pPr>
      <w:r>
        <w:separator/>
      </w:r>
    </w:p>
  </w:endnote>
  <w:endnote w:type="continuationSeparator" w:id="0">
    <w:p w:rsidR="0058478F" w:rsidRDefault="005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roman"/>
    <w:notTrueType/>
    <w:pitch w:val="default"/>
  </w:font>
  <w:font w:name="NimbusSanL-Reg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F" w:rsidRDefault="005847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478F" w:rsidRDefault="0058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1C7E44"/>
    <w:multiLevelType w:val="multilevel"/>
    <w:tmpl w:val="BA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3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DB45ED"/>
    <w:multiLevelType w:val="multilevel"/>
    <w:tmpl w:val="F746D96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5"/>
  </w:num>
  <w:num w:numId="12">
    <w:abstractNumId w:val="3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04A37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4418BF"/>
    <w:rsid w:val="004B0D05"/>
    <w:rsid w:val="004E614B"/>
    <w:rsid w:val="005143F2"/>
    <w:rsid w:val="0051462A"/>
    <w:rsid w:val="00515C11"/>
    <w:rsid w:val="00553DBC"/>
    <w:rsid w:val="005822D9"/>
    <w:rsid w:val="0058478F"/>
    <w:rsid w:val="006425BE"/>
    <w:rsid w:val="00661C40"/>
    <w:rsid w:val="00684FED"/>
    <w:rsid w:val="006A171B"/>
    <w:rsid w:val="006A7084"/>
    <w:rsid w:val="006F6F84"/>
    <w:rsid w:val="00726BEA"/>
    <w:rsid w:val="00750494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164DE"/>
    <w:rsid w:val="00A37053"/>
    <w:rsid w:val="00A57206"/>
    <w:rsid w:val="00A67274"/>
    <w:rsid w:val="00AB5C42"/>
    <w:rsid w:val="00B20896"/>
    <w:rsid w:val="00B2721C"/>
    <w:rsid w:val="00B5280A"/>
    <w:rsid w:val="00B83BD5"/>
    <w:rsid w:val="00B87585"/>
    <w:rsid w:val="00BB0743"/>
    <w:rsid w:val="00BD14D7"/>
    <w:rsid w:val="00C137CD"/>
    <w:rsid w:val="00C25716"/>
    <w:rsid w:val="00C312B5"/>
    <w:rsid w:val="00CE5565"/>
    <w:rsid w:val="00D16247"/>
    <w:rsid w:val="00D548DE"/>
    <w:rsid w:val="00DA61F9"/>
    <w:rsid w:val="00DB126C"/>
    <w:rsid w:val="00DC2284"/>
    <w:rsid w:val="00DF5BDB"/>
    <w:rsid w:val="00E40E13"/>
    <w:rsid w:val="00E56E33"/>
    <w:rsid w:val="00E81F5B"/>
    <w:rsid w:val="00F86057"/>
    <w:rsid w:val="00F912A6"/>
    <w:rsid w:val="00F91E3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004A37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004A37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E803-27A1-4F10-A415-69B9BBE0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matszl10@gmail.com</cp:lastModifiedBy>
  <cp:revision>2</cp:revision>
  <cp:lastPrinted>2017-04-14T14:52:00Z</cp:lastPrinted>
  <dcterms:created xsi:type="dcterms:W3CDTF">2017-04-14T14:52:00Z</dcterms:created>
  <dcterms:modified xsi:type="dcterms:W3CDTF">2017-04-14T14:52:00Z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